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F0" w:rsidRPr="003851EC" w:rsidRDefault="00B561F0">
      <w:pPr>
        <w:rPr>
          <w:b/>
          <w:sz w:val="24"/>
          <w:szCs w:val="24"/>
        </w:rPr>
      </w:pPr>
      <w:r w:rsidRPr="003851EC">
        <w:rPr>
          <w:b/>
          <w:sz w:val="24"/>
          <w:szCs w:val="24"/>
        </w:rPr>
        <w:t>Health Claims Fee Detail Report</w:t>
      </w:r>
    </w:p>
    <w:p w:rsidR="00B561F0" w:rsidRPr="00A2167B" w:rsidRDefault="00B561F0">
      <w:pPr>
        <w:rPr>
          <w:sz w:val="24"/>
          <w:szCs w:val="24"/>
        </w:rPr>
      </w:pPr>
      <w:r w:rsidRPr="00A2167B">
        <w:rPr>
          <w:sz w:val="24"/>
          <w:szCs w:val="24"/>
        </w:rPr>
        <w:t xml:space="preserve">In May 2016 Cigna rolled out a series of program level fees to be assessed to the customer, these new program fees are captured on the Health Paid Claims Reports under a summarized claim type of </w:t>
      </w:r>
      <w:r w:rsidRPr="00A2167B">
        <w:rPr>
          <w:b/>
          <w:color w:val="FF0000"/>
          <w:sz w:val="24"/>
          <w:szCs w:val="24"/>
        </w:rPr>
        <w:t>‘</w:t>
      </w:r>
      <w:r w:rsidR="00224DDB" w:rsidRPr="00A2167B">
        <w:rPr>
          <w:b/>
          <w:i/>
          <w:sz w:val="24"/>
          <w:szCs w:val="24"/>
        </w:rPr>
        <w:t>FE</w:t>
      </w:r>
      <w:r w:rsidRPr="00A2167B">
        <w:rPr>
          <w:b/>
          <w:i/>
          <w:sz w:val="24"/>
          <w:szCs w:val="24"/>
        </w:rPr>
        <w:t>E</w:t>
      </w:r>
      <w:r w:rsidRPr="00A2167B">
        <w:rPr>
          <w:b/>
          <w:color w:val="FF0000"/>
          <w:sz w:val="24"/>
          <w:szCs w:val="24"/>
        </w:rPr>
        <w:t>’</w:t>
      </w:r>
      <w:r w:rsidRPr="00A2167B">
        <w:rPr>
          <w:sz w:val="24"/>
          <w:szCs w:val="24"/>
        </w:rPr>
        <w:t xml:space="preserve">.  The Health Claims Fee Detail Report </w:t>
      </w:r>
      <w:r w:rsidR="006B4F27" w:rsidRPr="00A2167B">
        <w:rPr>
          <w:sz w:val="24"/>
          <w:szCs w:val="24"/>
        </w:rPr>
        <w:t xml:space="preserve">is </w:t>
      </w:r>
      <w:proofErr w:type="gramStart"/>
      <w:r w:rsidR="006B4F27" w:rsidRPr="00A2167B">
        <w:rPr>
          <w:sz w:val="24"/>
          <w:szCs w:val="24"/>
        </w:rPr>
        <w:t xml:space="preserve">a new report specifically </w:t>
      </w:r>
      <w:r w:rsidRPr="00A2167B">
        <w:rPr>
          <w:sz w:val="24"/>
          <w:szCs w:val="24"/>
        </w:rPr>
        <w:t>designed to support and provide</w:t>
      </w:r>
      <w:proofErr w:type="gramEnd"/>
      <w:r w:rsidRPr="00A2167B">
        <w:rPr>
          <w:sz w:val="24"/>
          <w:szCs w:val="24"/>
        </w:rPr>
        <w:t xml:space="preserve"> customer (subscriber) level details of the rolled up Fee on the HPC report.  The new HCFD report will be available October 2016 and upon release will only be </w:t>
      </w:r>
      <w:r w:rsidR="00F70A18" w:rsidRPr="00A2167B">
        <w:rPr>
          <w:sz w:val="24"/>
          <w:szCs w:val="24"/>
        </w:rPr>
        <w:t>available</w:t>
      </w:r>
      <w:r w:rsidRPr="00A2167B">
        <w:rPr>
          <w:sz w:val="24"/>
          <w:szCs w:val="24"/>
        </w:rPr>
        <w:t xml:space="preserve"> to clients with ASO funding.</w:t>
      </w:r>
      <w:r w:rsidR="00F70A18" w:rsidRPr="00A2167B">
        <w:rPr>
          <w:sz w:val="24"/>
          <w:szCs w:val="24"/>
        </w:rPr>
        <w:t xml:space="preserve"> </w:t>
      </w:r>
      <w:r w:rsidR="003851EC">
        <w:rPr>
          <w:sz w:val="24"/>
          <w:szCs w:val="24"/>
        </w:rPr>
        <w:t>The</w:t>
      </w:r>
      <w:r w:rsidR="00224DDB" w:rsidRPr="00A2167B">
        <w:rPr>
          <w:sz w:val="24"/>
          <w:szCs w:val="24"/>
        </w:rPr>
        <w:t xml:space="preserve"> HCFD report for </w:t>
      </w:r>
      <w:r w:rsidR="00F70A18" w:rsidRPr="00A2167B">
        <w:rPr>
          <w:sz w:val="24"/>
          <w:szCs w:val="24"/>
        </w:rPr>
        <w:t xml:space="preserve">Fully Insured groups </w:t>
      </w:r>
      <w:r w:rsidR="00A2167B" w:rsidRPr="00A2167B">
        <w:rPr>
          <w:sz w:val="24"/>
          <w:szCs w:val="24"/>
        </w:rPr>
        <w:t xml:space="preserve">release </w:t>
      </w:r>
      <w:r w:rsidR="00224DDB" w:rsidRPr="00A2167B">
        <w:rPr>
          <w:sz w:val="24"/>
          <w:szCs w:val="24"/>
        </w:rPr>
        <w:t>has yet to be determined.</w:t>
      </w:r>
      <w:r w:rsidR="00F70A18" w:rsidRPr="00A2167B">
        <w:rPr>
          <w:sz w:val="24"/>
          <w:szCs w:val="24"/>
        </w:rPr>
        <w:t xml:space="preserve">  </w:t>
      </w:r>
    </w:p>
    <w:p w:rsidR="00F70A18" w:rsidRPr="00A2167B" w:rsidRDefault="00A2167B">
      <w:pPr>
        <w:rPr>
          <w:sz w:val="24"/>
          <w:szCs w:val="24"/>
        </w:rPr>
      </w:pPr>
      <w:r w:rsidRPr="00A2167B">
        <w:rPr>
          <w:sz w:val="24"/>
          <w:szCs w:val="24"/>
        </w:rPr>
        <w:t>The fee details on the HCFD report, currently incorporates program</w:t>
      </w:r>
      <w:r w:rsidR="003851EC">
        <w:rPr>
          <w:sz w:val="24"/>
          <w:szCs w:val="24"/>
        </w:rPr>
        <w:t xml:space="preserve">s such as </w:t>
      </w:r>
      <w:proofErr w:type="spellStart"/>
      <w:r w:rsidR="003851EC">
        <w:rPr>
          <w:sz w:val="24"/>
          <w:szCs w:val="24"/>
        </w:rPr>
        <w:t>Muscle</w:t>
      </w:r>
      <w:r w:rsidRPr="00A2167B">
        <w:rPr>
          <w:sz w:val="24"/>
          <w:szCs w:val="24"/>
        </w:rPr>
        <w:t>Skeletal</w:t>
      </w:r>
      <w:proofErr w:type="spellEnd"/>
      <w:r w:rsidRPr="00A2167B">
        <w:rPr>
          <w:sz w:val="24"/>
          <w:szCs w:val="24"/>
        </w:rPr>
        <w:t xml:space="preserve">, Medical Management Evolution, and State Assessment Recovery; however this report will also contain any future program fee details.  </w:t>
      </w:r>
    </w:p>
    <w:p w:rsidR="00F70A18" w:rsidRPr="00A2167B" w:rsidRDefault="00A2167B" w:rsidP="00A2167B">
      <w:pPr>
        <w:tabs>
          <w:tab w:val="num" w:pos="720"/>
        </w:tabs>
        <w:rPr>
          <w:color w:val="FF0000"/>
          <w:sz w:val="24"/>
          <w:szCs w:val="24"/>
        </w:rPr>
      </w:pPr>
      <w:r w:rsidRPr="00A2167B">
        <w:rPr>
          <w:color w:val="FF0000"/>
          <w:sz w:val="24"/>
          <w:szCs w:val="24"/>
        </w:rPr>
        <w:t xml:space="preserve">*Note the report will be available to users Monday, October 17, 2016, if you have access to the Health Paid Claims report, then you will automatically be granted access to the Fee Detail report. </w:t>
      </w:r>
    </w:p>
    <w:p w:rsidR="00F70A18" w:rsidRDefault="00DD181A">
      <w:pPr>
        <w:rPr>
          <w:b/>
          <w:i/>
        </w:rPr>
      </w:pPr>
      <w:r>
        <w:rPr>
          <w:b/>
          <w:i/>
        </w:rPr>
        <w:t xml:space="preserve">Accessing Health Claim Fee Detail </w:t>
      </w:r>
    </w:p>
    <w:p w:rsidR="00DD181A" w:rsidRDefault="00DD181A">
      <w:r>
        <w:t xml:space="preserve">The Health Claim Fee Detail report is located under the Claims Reports section under the CRP reports. </w:t>
      </w:r>
    </w:p>
    <w:p w:rsidR="00DD181A" w:rsidRDefault="00DD181A">
      <w:r>
        <w:t xml:space="preserve">*This link is currently unavailable for Fully Insured Groups </w:t>
      </w:r>
    </w:p>
    <w:p w:rsidR="00DD181A" w:rsidRDefault="00DD181A">
      <w:r>
        <w:rPr>
          <w:noProof/>
        </w:rPr>
        <w:drawing>
          <wp:inline distT="0" distB="0" distL="0" distR="0">
            <wp:extent cx="5943600" cy="35943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94322"/>
                    </a:xfrm>
                    <a:prstGeom prst="rect">
                      <a:avLst/>
                    </a:prstGeom>
                    <a:noFill/>
                    <a:ln>
                      <a:noFill/>
                    </a:ln>
                  </pic:spPr>
                </pic:pic>
              </a:graphicData>
            </a:graphic>
          </wp:inline>
        </w:drawing>
      </w:r>
    </w:p>
    <w:p w:rsidR="00DD181A" w:rsidRDefault="00DD181A"/>
    <w:p w:rsidR="00DD181A" w:rsidRDefault="00DD181A">
      <w:r>
        <w:lastRenderedPageBreak/>
        <w:t xml:space="preserve">The Health Claim Fee Detail report was written in the new Cognos reporting tool.  When you click on the report link the Cognos parameter page presents.  The report is a detailed </w:t>
      </w:r>
      <w:proofErr w:type="gramStart"/>
      <w:r>
        <w:t>report,</w:t>
      </w:r>
      <w:proofErr w:type="gramEnd"/>
      <w:r>
        <w:t xml:space="preserve"> therefore a summary option will not be available.  If </w:t>
      </w:r>
      <w:proofErr w:type="gramStart"/>
      <w:r>
        <w:t>your</w:t>
      </w:r>
      <w:proofErr w:type="gramEnd"/>
      <w:r>
        <w:t xml:space="preserve"> reporting needs require a summary the Health Paid Claims report will need to be used to capture summarized information.  </w:t>
      </w:r>
    </w:p>
    <w:p w:rsidR="00DD181A" w:rsidRDefault="00DD181A">
      <w:pPr>
        <w:rPr>
          <w:b/>
          <w:i/>
          <w:sz w:val="24"/>
          <w:szCs w:val="24"/>
        </w:rPr>
      </w:pPr>
      <w:r w:rsidRPr="0011193F">
        <w:rPr>
          <w:b/>
          <w:i/>
          <w:sz w:val="24"/>
          <w:szCs w:val="24"/>
        </w:rPr>
        <w:t>Parameters:</w:t>
      </w:r>
    </w:p>
    <w:p w:rsidR="00A22BFC" w:rsidRPr="00A22BFC" w:rsidRDefault="00A22BFC">
      <w:pPr>
        <w:rPr>
          <w:sz w:val="24"/>
          <w:szCs w:val="24"/>
        </w:rPr>
      </w:pPr>
      <w:r>
        <w:rPr>
          <w:sz w:val="24"/>
          <w:szCs w:val="24"/>
        </w:rPr>
        <w:t xml:space="preserve">*Note: </w:t>
      </w:r>
      <w:r w:rsidR="008D71E1">
        <w:rPr>
          <w:sz w:val="24"/>
          <w:szCs w:val="24"/>
        </w:rPr>
        <w:t>If there is no reporting data available for your group “</w:t>
      </w:r>
      <w:r w:rsidR="008D71E1" w:rsidRPr="008D71E1">
        <w:rPr>
          <w:color w:val="FF0000"/>
          <w:sz w:val="24"/>
          <w:szCs w:val="24"/>
        </w:rPr>
        <w:t>No statements are available at this time</w:t>
      </w:r>
      <w:r w:rsidR="008D71E1">
        <w:rPr>
          <w:sz w:val="24"/>
          <w:szCs w:val="24"/>
        </w:rPr>
        <w:t>”</w:t>
      </w:r>
      <w:r w:rsidR="00FC1988">
        <w:rPr>
          <w:sz w:val="24"/>
          <w:szCs w:val="24"/>
        </w:rPr>
        <w:t xml:space="preserve"> will display.</w:t>
      </w:r>
    </w:p>
    <w:p w:rsidR="00DD181A" w:rsidRPr="0011193F" w:rsidRDefault="00DD181A" w:rsidP="00DD181A">
      <w:pPr>
        <w:pStyle w:val="ListParagraph"/>
        <w:numPr>
          <w:ilvl w:val="0"/>
          <w:numId w:val="1"/>
        </w:numPr>
        <w:rPr>
          <w:sz w:val="24"/>
          <w:szCs w:val="24"/>
        </w:rPr>
      </w:pPr>
      <w:r w:rsidRPr="0011193F">
        <w:rPr>
          <w:sz w:val="24"/>
          <w:szCs w:val="24"/>
        </w:rPr>
        <w:t>Dates:</w:t>
      </w:r>
    </w:p>
    <w:p w:rsidR="00DD181A" w:rsidRPr="0011193F" w:rsidRDefault="00DD181A" w:rsidP="00DD181A">
      <w:pPr>
        <w:pStyle w:val="ListParagraph"/>
        <w:numPr>
          <w:ilvl w:val="1"/>
          <w:numId w:val="1"/>
        </w:numPr>
        <w:rPr>
          <w:sz w:val="24"/>
          <w:szCs w:val="24"/>
        </w:rPr>
      </w:pPr>
      <w:r w:rsidRPr="0011193F">
        <w:rPr>
          <w:sz w:val="24"/>
          <w:szCs w:val="24"/>
        </w:rPr>
        <w:t>Paid Date Range</w:t>
      </w:r>
    </w:p>
    <w:p w:rsidR="00DD181A" w:rsidRPr="0011193F" w:rsidRDefault="00DD181A" w:rsidP="00DD181A">
      <w:pPr>
        <w:pStyle w:val="ListParagraph"/>
        <w:numPr>
          <w:ilvl w:val="2"/>
          <w:numId w:val="1"/>
        </w:numPr>
        <w:rPr>
          <w:sz w:val="24"/>
          <w:szCs w:val="24"/>
        </w:rPr>
      </w:pPr>
      <w:r w:rsidRPr="0011193F">
        <w:rPr>
          <w:sz w:val="24"/>
          <w:szCs w:val="24"/>
        </w:rPr>
        <w:t>Custom Dates</w:t>
      </w:r>
    </w:p>
    <w:p w:rsidR="00DD181A" w:rsidRPr="0011193F" w:rsidRDefault="00DD181A" w:rsidP="00DD181A">
      <w:pPr>
        <w:pStyle w:val="ListParagraph"/>
        <w:numPr>
          <w:ilvl w:val="2"/>
          <w:numId w:val="1"/>
        </w:numPr>
        <w:rPr>
          <w:sz w:val="24"/>
          <w:szCs w:val="24"/>
        </w:rPr>
      </w:pPr>
      <w:r w:rsidRPr="0011193F">
        <w:rPr>
          <w:sz w:val="24"/>
          <w:szCs w:val="24"/>
        </w:rPr>
        <w:t xml:space="preserve">By Month (defaults) </w:t>
      </w:r>
    </w:p>
    <w:p w:rsidR="00DD181A" w:rsidRPr="0011193F" w:rsidRDefault="00DD181A" w:rsidP="00DD181A">
      <w:pPr>
        <w:pStyle w:val="ListParagraph"/>
        <w:numPr>
          <w:ilvl w:val="0"/>
          <w:numId w:val="1"/>
        </w:numPr>
        <w:rPr>
          <w:sz w:val="24"/>
          <w:szCs w:val="24"/>
        </w:rPr>
      </w:pPr>
      <w:r w:rsidRPr="0011193F">
        <w:rPr>
          <w:sz w:val="24"/>
          <w:szCs w:val="24"/>
        </w:rPr>
        <w:t>Classification: Defaults of ALL</w:t>
      </w:r>
    </w:p>
    <w:p w:rsidR="00DD181A" w:rsidRPr="0011193F" w:rsidRDefault="00DD181A" w:rsidP="00DD181A">
      <w:pPr>
        <w:pStyle w:val="ListParagraph"/>
        <w:numPr>
          <w:ilvl w:val="1"/>
          <w:numId w:val="1"/>
        </w:numPr>
        <w:rPr>
          <w:sz w:val="24"/>
          <w:szCs w:val="24"/>
        </w:rPr>
      </w:pPr>
      <w:r w:rsidRPr="0011193F">
        <w:rPr>
          <w:sz w:val="24"/>
          <w:szCs w:val="24"/>
        </w:rPr>
        <w:t>Subgroup(s)</w:t>
      </w:r>
    </w:p>
    <w:p w:rsidR="00DD181A" w:rsidRPr="0011193F" w:rsidRDefault="00DD181A" w:rsidP="00DD181A">
      <w:pPr>
        <w:pStyle w:val="ListParagraph"/>
        <w:numPr>
          <w:ilvl w:val="1"/>
          <w:numId w:val="1"/>
        </w:numPr>
        <w:rPr>
          <w:sz w:val="24"/>
          <w:szCs w:val="24"/>
        </w:rPr>
      </w:pPr>
      <w:r w:rsidRPr="0011193F">
        <w:rPr>
          <w:sz w:val="24"/>
          <w:szCs w:val="24"/>
        </w:rPr>
        <w:t>Class(</w:t>
      </w:r>
      <w:proofErr w:type="spellStart"/>
      <w:r w:rsidRPr="0011193F">
        <w:rPr>
          <w:sz w:val="24"/>
          <w:szCs w:val="24"/>
        </w:rPr>
        <w:t>es</w:t>
      </w:r>
      <w:proofErr w:type="spellEnd"/>
      <w:r w:rsidRPr="0011193F">
        <w:rPr>
          <w:sz w:val="24"/>
          <w:szCs w:val="24"/>
        </w:rPr>
        <w:t>)</w:t>
      </w:r>
    </w:p>
    <w:p w:rsidR="00DD181A" w:rsidRPr="0011193F" w:rsidRDefault="00DD181A" w:rsidP="00DD181A">
      <w:pPr>
        <w:pStyle w:val="ListParagraph"/>
        <w:numPr>
          <w:ilvl w:val="1"/>
          <w:numId w:val="1"/>
        </w:numPr>
        <w:rPr>
          <w:sz w:val="24"/>
          <w:szCs w:val="24"/>
        </w:rPr>
      </w:pPr>
      <w:r w:rsidRPr="0011193F">
        <w:rPr>
          <w:sz w:val="24"/>
          <w:szCs w:val="24"/>
        </w:rPr>
        <w:t>Plan(s)</w:t>
      </w:r>
    </w:p>
    <w:p w:rsidR="00DD181A" w:rsidRPr="0011193F" w:rsidRDefault="00DD181A" w:rsidP="00DD181A">
      <w:pPr>
        <w:pStyle w:val="ListParagraph"/>
        <w:numPr>
          <w:ilvl w:val="0"/>
          <w:numId w:val="1"/>
        </w:numPr>
        <w:rPr>
          <w:sz w:val="24"/>
          <w:szCs w:val="24"/>
        </w:rPr>
      </w:pPr>
      <w:r w:rsidRPr="0011193F">
        <w:rPr>
          <w:sz w:val="24"/>
          <w:szCs w:val="24"/>
        </w:rPr>
        <w:t>Fee Details</w:t>
      </w:r>
    </w:p>
    <w:p w:rsidR="00DD181A" w:rsidRPr="0011193F" w:rsidRDefault="00DD181A" w:rsidP="00DD181A">
      <w:pPr>
        <w:pStyle w:val="ListParagraph"/>
        <w:numPr>
          <w:ilvl w:val="1"/>
          <w:numId w:val="1"/>
        </w:numPr>
        <w:rPr>
          <w:sz w:val="24"/>
          <w:szCs w:val="24"/>
        </w:rPr>
      </w:pPr>
      <w:r w:rsidRPr="0011193F">
        <w:rPr>
          <w:sz w:val="24"/>
          <w:szCs w:val="24"/>
        </w:rPr>
        <w:t>Fee Type(s) (defaults to “All”)</w:t>
      </w:r>
    </w:p>
    <w:p w:rsidR="00DD181A" w:rsidRPr="0011193F" w:rsidRDefault="00DD181A" w:rsidP="00DD181A">
      <w:pPr>
        <w:pStyle w:val="ListParagraph"/>
        <w:numPr>
          <w:ilvl w:val="1"/>
          <w:numId w:val="1"/>
        </w:numPr>
        <w:rPr>
          <w:sz w:val="24"/>
          <w:szCs w:val="24"/>
        </w:rPr>
      </w:pPr>
      <w:r w:rsidRPr="0011193F">
        <w:rPr>
          <w:sz w:val="24"/>
          <w:szCs w:val="24"/>
        </w:rPr>
        <w:t xml:space="preserve">The Fee Types </w:t>
      </w:r>
    </w:p>
    <w:p w:rsidR="00DD181A" w:rsidRPr="0011193F" w:rsidRDefault="00DD181A" w:rsidP="00DD181A">
      <w:pPr>
        <w:pStyle w:val="ListParagraph"/>
        <w:numPr>
          <w:ilvl w:val="2"/>
          <w:numId w:val="1"/>
        </w:numPr>
        <w:rPr>
          <w:sz w:val="24"/>
          <w:szCs w:val="24"/>
        </w:rPr>
      </w:pPr>
      <w:r w:rsidRPr="0011193F">
        <w:rPr>
          <w:sz w:val="24"/>
          <w:szCs w:val="24"/>
        </w:rPr>
        <w:t>Current available</w:t>
      </w:r>
    </w:p>
    <w:p w:rsidR="00DD181A" w:rsidRPr="0011193F" w:rsidRDefault="00DD181A" w:rsidP="00DD181A">
      <w:pPr>
        <w:pStyle w:val="ListParagraph"/>
        <w:numPr>
          <w:ilvl w:val="3"/>
          <w:numId w:val="1"/>
        </w:numPr>
        <w:rPr>
          <w:sz w:val="24"/>
          <w:szCs w:val="24"/>
        </w:rPr>
      </w:pPr>
      <w:r w:rsidRPr="0011193F">
        <w:rPr>
          <w:sz w:val="24"/>
          <w:szCs w:val="24"/>
        </w:rPr>
        <w:t xml:space="preserve">Med </w:t>
      </w:r>
      <w:proofErr w:type="spellStart"/>
      <w:r w:rsidRPr="0011193F">
        <w:rPr>
          <w:sz w:val="24"/>
          <w:szCs w:val="24"/>
        </w:rPr>
        <w:t>Mgment</w:t>
      </w:r>
      <w:proofErr w:type="spellEnd"/>
      <w:r w:rsidRPr="0011193F">
        <w:rPr>
          <w:sz w:val="24"/>
          <w:szCs w:val="24"/>
        </w:rPr>
        <w:t xml:space="preserve"> CPLT</w:t>
      </w:r>
    </w:p>
    <w:p w:rsidR="00DD181A" w:rsidRPr="0011193F" w:rsidRDefault="00DD181A" w:rsidP="00DD181A">
      <w:pPr>
        <w:pStyle w:val="ListParagraph"/>
        <w:numPr>
          <w:ilvl w:val="3"/>
          <w:numId w:val="1"/>
        </w:numPr>
        <w:rPr>
          <w:sz w:val="24"/>
          <w:szCs w:val="24"/>
        </w:rPr>
      </w:pPr>
      <w:r w:rsidRPr="0011193F">
        <w:rPr>
          <w:sz w:val="24"/>
          <w:szCs w:val="24"/>
        </w:rPr>
        <w:t>State Assessment</w:t>
      </w:r>
    </w:p>
    <w:p w:rsidR="00DD181A" w:rsidRPr="0011193F" w:rsidRDefault="00DD181A" w:rsidP="00DD181A">
      <w:pPr>
        <w:pStyle w:val="ListParagraph"/>
        <w:numPr>
          <w:ilvl w:val="3"/>
          <w:numId w:val="1"/>
        </w:numPr>
        <w:rPr>
          <w:sz w:val="24"/>
          <w:szCs w:val="24"/>
        </w:rPr>
      </w:pPr>
      <w:r w:rsidRPr="0011193F">
        <w:rPr>
          <w:sz w:val="24"/>
          <w:szCs w:val="24"/>
        </w:rPr>
        <w:t xml:space="preserve">Musculoskeletal Management </w:t>
      </w:r>
    </w:p>
    <w:p w:rsidR="00DD181A" w:rsidRPr="0011193F" w:rsidRDefault="00DD181A" w:rsidP="00DD181A">
      <w:pPr>
        <w:pStyle w:val="ListParagraph"/>
        <w:numPr>
          <w:ilvl w:val="0"/>
          <w:numId w:val="1"/>
        </w:numPr>
        <w:rPr>
          <w:sz w:val="24"/>
          <w:szCs w:val="24"/>
        </w:rPr>
      </w:pPr>
      <w:r w:rsidRPr="0011193F">
        <w:rPr>
          <w:sz w:val="24"/>
          <w:szCs w:val="24"/>
        </w:rPr>
        <w:t>Below the Fee Type(s) is an option to enter a “Fee ID” which is not a required field.</w:t>
      </w:r>
    </w:p>
    <w:p w:rsidR="0011193F" w:rsidRDefault="0011193F">
      <w:pPr>
        <w:rPr>
          <w:noProof/>
        </w:rPr>
      </w:pPr>
      <w:r>
        <w:rPr>
          <w:noProof/>
        </w:rPr>
        <w:drawing>
          <wp:inline distT="0" distB="0" distL="0" distR="0" wp14:anchorId="2B0FA71A" wp14:editId="128A6258">
            <wp:extent cx="5242965" cy="3063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22307" b="-96"/>
                    <a:stretch/>
                  </pic:blipFill>
                  <pic:spPr bwMode="auto">
                    <a:xfrm>
                      <a:off x="0" y="0"/>
                      <a:ext cx="5246786" cy="3065473"/>
                    </a:xfrm>
                    <a:prstGeom prst="rect">
                      <a:avLst/>
                    </a:prstGeom>
                    <a:noFill/>
                    <a:ln>
                      <a:noFill/>
                    </a:ln>
                    <a:extLst>
                      <a:ext uri="{53640926-AAD7-44D8-BBD7-CCE9431645EC}">
                        <a14:shadowObscured xmlns:a14="http://schemas.microsoft.com/office/drawing/2010/main"/>
                      </a:ext>
                    </a:extLst>
                  </pic:spPr>
                </pic:pic>
              </a:graphicData>
            </a:graphic>
          </wp:inline>
        </w:drawing>
      </w:r>
    </w:p>
    <w:p w:rsidR="0011193F" w:rsidRPr="00356620" w:rsidRDefault="0011193F" w:rsidP="0011193F">
      <w:pPr>
        <w:rPr>
          <w:b/>
          <w:i/>
          <w:sz w:val="24"/>
          <w:szCs w:val="24"/>
        </w:rPr>
      </w:pPr>
      <w:r w:rsidRPr="00356620">
        <w:rPr>
          <w:b/>
          <w:i/>
          <w:sz w:val="24"/>
          <w:szCs w:val="24"/>
        </w:rPr>
        <w:lastRenderedPageBreak/>
        <w:t>Report Output</w:t>
      </w:r>
    </w:p>
    <w:p w:rsidR="0011193F" w:rsidRPr="0011193F" w:rsidRDefault="0011193F" w:rsidP="00356620">
      <w:pPr>
        <w:rPr>
          <w:sz w:val="24"/>
          <w:szCs w:val="24"/>
        </w:rPr>
      </w:pPr>
      <w:r w:rsidRPr="0011193F">
        <w:rPr>
          <w:sz w:val="24"/>
          <w:szCs w:val="24"/>
        </w:rPr>
        <w:t>Once the user selects all of the required options</w:t>
      </w:r>
      <w:r w:rsidR="00356620">
        <w:rPr>
          <w:sz w:val="24"/>
          <w:szCs w:val="24"/>
        </w:rPr>
        <w:t xml:space="preserve"> on the parameters page</w:t>
      </w:r>
      <w:r w:rsidRPr="0011193F">
        <w:rPr>
          <w:sz w:val="24"/>
          <w:szCs w:val="24"/>
        </w:rPr>
        <w:t xml:space="preserve"> and selects “Run Report”, a new window will open displaying the Health Claims Fee Deta</w:t>
      </w:r>
      <w:r w:rsidR="00356620">
        <w:rPr>
          <w:sz w:val="24"/>
          <w:szCs w:val="24"/>
        </w:rPr>
        <w:t xml:space="preserve">il Report. </w:t>
      </w:r>
    </w:p>
    <w:p w:rsidR="0011193F" w:rsidRPr="0011193F" w:rsidRDefault="0011193F" w:rsidP="00356620">
      <w:pPr>
        <w:rPr>
          <w:sz w:val="24"/>
          <w:szCs w:val="24"/>
        </w:rPr>
      </w:pPr>
      <w:r w:rsidRPr="0011193F">
        <w:rPr>
          <w:sz w:val="24"/>
          <w:szCs w:val="24"/>
        </w:rPr>
        <w:t>The Health Claims Fee Detail contains a report header section, which includes:</w:t>
      </w:r>
    </w:p>
    <w:p w:rsidR="0011193F" w:rsidRPr="0011193F" w:rsidRDefault="0011193F" w:rsidP="00356620">
      <w:pPr>
        <w:rPr>
          <w:sz w:val="24"/>
          <w:szCs w:val="24"/>
        </w:rPr>
      </w:pPr>
      <w:r w:rsidRPr="0011193F">
        <w:rPr>
          <w:sz w:val="24"/>
          <w:szCs w:val="24"/>
        </w:rPr>
        <w:t>*Paid Date Range *Fee Types</w:t>
      </w:r>
      <w:r w:rsidR="00356620">
        <w:rPr>
          <w:sz w:val="24"/>
          <w:szCs w:val="24"/>
        </w:rPr>
        <w:t xml:space="preserve"> </w:t>
      </w:r>
      <w:r w:rsidRPr="0011193F">
        <w:rPr>
          <w:sz w:val="24"/>
          <w:szCs w:val="24"/>
        </w:rPr>
        <w:t>*Subgroups</w:t>
      </w:r>
      <w:r w:rsidR="00356620">
        <w:rPr>
          <w:sz w:val="24"/>
          <w:szCs w:val="24"/>
        </w:rPr>
        <w:t xml:space="preserve"> </w:t>
      </w:r>
      <w:r w:rsidRPr="0011193F">
        <w:rPr>
          <w:sz w:val="24"/>
          <w:szCs w:val="24"/>
        </w:rPr>
        <w:t>*Fee ID (default value to “Not Entered”)</w:t>
      </w:r>
      <w:r w:rsidR="00356620">
        <w:rPr>
          <w:sz w:val="24"/>
          <w:szCs w:val="24"/>
        </w:rPr>
        <w:t xml:space="preserve"> </w:t>
      </w:r>
      <w:r w:rsidRPr="0011193F">
        <w:rPr>
          <w:sz w:val="24"/>
          <w:szCs w:val="24"/>
        </w:rPr>
        <w:t>*Classes</w:t>
      </w:r>
      <w:r w:rsidR="00356620">
        <w:rPr>
          <w:sz w:val="24"/>
          <w:szCs w:val="24"/>
        </w:rPr>
        <w:t xml:space="preserve"> </w:t>
      </w:r>
      <w:r w:rsidRPr="0011193F">
        <w:rPr>
          <w:sz w:val="24"/>
          <w:szCs w:val="24"/>
        </w:rPr>
        <w:t>*</w:t>
      </w:r>
      <w:r w:rsidR="00356620">
        <w:rPr>
          <w:sz w:val="24"/>
          <w:szCs w:val="24"/>
        </w:rPr>
        <w:t xml:space="preserve">Column Sorting </w:t>
      </w:r>
      <w:r w:rsidRPr="0011193F">
        <w:rPr>
          <w:sz w:val="24"/>
          <w:szCs w:val="24"/>
        </w:rPr>
        <w:t>*Plans</w:t>
      </w:r>
    </w:p>
    <w:p w:rsidR="00356620" w:rsidRDefault="0011193F" w:rsidP="00356620">
      <w:pPr>
        <w:rPr>
          <w:sz w:val="24"/>
          <w:szCs w:val="24"/>
        </w:rPr>
      </w:pPr>
      <w:r w:rsidRPr="0011193F">
        <w:rPr>
          <w:sz w:val="24"/>
          <w:szCs w:val="24"/>
        </w:rPr>
        <w:t xml:space="preserve">The Report Body includes columns for: </w:t>
      </w:r>
    </w:p>
    <w:p w:rsidR="00356620" w:rsidRDefault="0011193F" w:rsidP="00356620">
      <w:pPr>
        <w:rPr>
          <w:sz w:val="24"/>
          <w:szCs w:val="24"/>
        </w:rPr>
      </w:pPr>
      <w:r w:rsidRPr="0011193F">
        <w:rPr>
          <w:sz w:val="24"/>
          <w:szCs w:val="24"/>
        </w:rPr>
        <w:t>*Subgroup ID</w:t>
      </w:r>
      <w:r w:rsidRPr="0011193F">
        <w:rPr>
          <w:sz w:val="24"/>
          <w:szCs w:val="24"/>
        </w:rPr>
        <w:tab/>
        <w:t xml:space="preserve">* </w:t>
      </w:r>
      <w:r w:rsidR="00356620">
        <w:rPr>
          <w:sz w:val="24"/>
          <w:szCs w:val="24"/>
        </w:rPr>
        <w:t xml:space="preserve">Patient Rel. Code </w:t>
      </w:r>
      <w:r w:rsidRPr="0011193F">
        <w:rPr>
          <w:sz w:val="24"/>
          <w:szCs w:val="24"/>
        </w:rPr>
        <w:t>*Class ID</w:t>
      </w:r>
      <w:r w:rsidR="00356620">
        <w:rPr>
          <w:sz w:val="24"/>
          <w:szCs w:val="24"/>
        </w:rPr>
        <w:t xml:space="preserve"> * Fee Description </w:t>
      </w:r>
      <w:r w:rsidRPr="0011193F">
        <w:rPr>
          <w:sz w:val="24"/>
          <w:szCs w:val="24"/>
        </w:rPr>
        <w:t>*Plan Description</w:t>
      </w:r>
      <w:r w:rsidR="00356620">
        <w:rPr>
          <w:sz w:val="24"/>
          <w:szCs w:val="24"/>
        </w:rPr>
        <w:t xml:space="preserve"> * Paid Date</w:t>
      </w:r>
    </w:p>
    <w:p w:rsidR="0011193F" w:rsidRPr="0011193F" w:rsidRDefault="0011193F" w:rsidP="00356620">
      <w:pPr>
        <w:rPr>
          <w:sz w:val="24"/>
          <w:szCs w:val="24"/>
        </w:rPr>
      </w:pPr>
      <w:r w:rsidRPr="0011193F">
        <w:rPr>
          <w:sz w:val="24"/>
          <w:szCs w:val="24"/>
        </w:rPr>
        <w:t>*Member ID</w:t>
      </w:r>
      <w:r w:rsidR="00356620">
        <w:rPr>
          <w:sz w:val="24"/>
          <w:szCs w:val="24"/>
        </w:rPr>
        <w:t xml:space="preserve"> </w:t>
      </w:r>
      <w:r w:rsidRPr="0011193F">
        <w:rPr>
          <w:sz w:val="24"/>
          <w:szCs w:val="24"/>
        </w:rPr>
        <w:t xml:space="preserve">* </w:t>
      </w:r>
      <w:proofErr w:type="spellStart"/>
      <w:r w:rsidRPr="0011193F">
        <w:rPr>
          <w:sz w:val="24"/>
          <w:szCs w:val="24"/>
        </w:rPr>
        <w:t>Desc</w:t>
      </w:r>
      <w:proofErr w:type="spellEnd"/>
      <w:r w:rsidRPr="0011193F">
        <w:rPr>
          <w:sz w:val="24"/>
          <w:szCs w:val="24"/>
        </w:rPr>
        <w:t xml:space="preserve"> Fee Amount</w:t>
      </w:r>
      <w:r w:rsidR="00356620">
        <w:rPr>
          <w:sz w:val="24"/>
          <w:szCs w:val="24"/>
        </w:rPr>
        <w:t xml:space="preserve"> </w:t>
      </w:r>
      <w:r w:rsidRPr="0011193F">
        <w:rPr>
          <w:sz w:val="24"/>
          <w:szCs w:val="24"/>
        </w:rPr>
        <w:t>*Member Name</w:t>
      </w:r>
      <w:r w:rsidR="00356620">
        <w:rPr>
          <w:sz w:val="24"/>
          <w:szCs w:val="24"/>
        </w:rPr>
        <w:t xml:space="preserve"> </w:t>
      </w:r>
      <w:r w:rsidRPr="0011193F">
        <w:rPr>
          <w:sz w:val="24"/>
          <w:szCs w:val="24"/>
        </w:rPr>
        <w:t>* Fee ID</w:t>
      </w:r>
      <w:r w:rsidR="00356620">
        <w:rPr>
          <w:sz w:val="24"/>
          <w:szCs w:val="24"/>
        </w:rPr>
        <w:t xml:space="preserve"> </w:t>
      </w:r>
      <w:r w:rsidRPr="0011193F">
        <w:rPr>
          <w:sz w:val="24"/>
          <w:szCs w:val="24"/>
        </w:rPr>
        <w:t>*Patient First Name</w:t>
      </w:r>
      <w:r w:rsidR="00356620">
        <w:rPr>
          <w:sz w:val="24"/>
          <w:szCs w:val="24"/>
        </w:rPr>
        <w:t xml:space="preserve"> </w:t>
      </w:r>
      <w:r w:rsidRPr="0011193F">
        <w:rPr>
          <w:sz w:val="24"/>
          <w:szCs w:val="24"/>
        </w:rPr>
        <w:t>* Fee Type</w:t>
      </w:r>
    </w:p>
    <w:p w:rsidR="0011193F" w:rsidRPr="0011193F" w:rsidRDefault="0011193F" w:rsidP="00356620">
      <w:pPr>
        <w:rPr>
          <w:sz w:val="24"/>
          <w:szCs w:val="24"/>
        </w:rPr>
      </w:pPr>
      <w:r w:rsidRPr="0011193F">
        <w:rPr>
          <w:sz w:val="24"/>
          <w:szCs w:val="24"/>
        </w:rPr>
        <w:t>The report output page has three icons on the top right.  The blue back arrow returns the user to the Cognos parameter page.  The other two icons allow the user to export the report output in Excel or PDF formats.</w:t>
      </w:r>
    </w:p>
    <w:p w:rsidR="00DD181A" w:rsidRDefault="00DD181A">
      <w:pPr>
        <w:rPr>
          <w:noProof/>
        </w:rPr>
      </w:pPr>
    </w:p>
    <w:p w:rsidR="00DD181A" w:rsidRDefault="00356620" w:rsidP="00356620">
      <w:r>
        <w:rPr>
          <w:rFonts w:ascii="Arial" w:hAnsi="Arial" w:cs="Arial"/>
          <w:b/>
          <w:noProof/>
          <w:sz w:val="20"/>
          <w:u w:val="single"/>
        </w:rPr>
        <w:drawing>
          <wp:inline distT="0" distB="0" distL="0" distR="0">
            <wp:extent cx="5943600" cy="274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46523"/>
                    </a:xfrm>
                    <a:prstGeom prst="rect">
                      <a:avLst/>
                    </a:prstGeom>
                    <a:noFill/>
                    <a:ln>
                      <a:noFill/>
                    </a:ln>
                  </pic:spPr>
                </pic:pic>
              </a:graphicData>
            </a:graphic>
          </wp:inline>
        </w:drawing>
      </w:r>
    </w:p>
    <w:p w:rsidR="00356620" w:rsidRDefault="00356620">
      <w:r>
        <w:br w:type="page"/>
      </w:r>
    </w:p>
    <w:p w:rsidR="00A22BFC" w:rsidRPr="00A22BFC" w:rsidRDefault="00A22BFC" w:rsidP="00A22BFC">
      <w:pPr>
        <w:pStyle w:val="NormalWeb"/>
        <w:rPr>
          <w:rFonts w:ascii="Times New Roman" w:hAnsi="Times New Roman" w:cs="Times New Roman"/>
          <w:b/>
          <w:i/>
          <w:color w:val="000000"/>
          <w:sz w:val="24"/>
          <w:szCs w:val="24"/>
        </w:rPr>
      </w:pPr>
      <w:r w:rsidRPr="00A22BFC">
        <w:rPr>
          <w:rFonts w:ascii="Times New Roman" w:hAnsi="Times New Roman" w:cs="Times New Roman"/>
          <w:b/>
          <w:i/>
          <w:color w:val="000000"/>
          <w:sz w:val="24"/>
          <w:szCs w:val="24"/>
        </w:rPr>
        <w:lastRenderedPageBreak/>
        <w:t>Fee Descriptions</w:t>
      </w:r>
    </w:p>
    <w:p w:rsidR="00A22BFC" w:rsidRPr="00A22BFC" w:rsidRDefault="00A22BFC" w:rsidP="00A22BFC">
      <w:pPr>
        <w:pStyle w:val="NormalWeb"/>
        <w:rPr>
          <w:rFonts w:ascii="Times New Roman" w:hAnsi="Times New Roman" w:cs="Times New Roman"/>
          <w:color w:val="000000"/>
          <w:sz w:val="24"/>
          <w:szCs w:val="24"/>
        </w:rPr>
      </w:pPr>
    </w:p>
    <w:p w:rsidR="00A22BFC" w:rsidRPr="00A22BFC" w:rsidRDefault="00A22BFC" w:rsidP="00A22BFC">
      <w:pPr>
        <w:pStyle w:val="NormalWeb"/>
        <w:rPr>
          <w:rFonts w:ascii="Times New Roman" w:hAnsi="Times New Roman" w:cs="Times New Roman"/>
          <w:color w:val="000000"/>
          <w:sz w:val="24"/>
          <w:szCs w:val="24"/>
        </w:rPr>
      </w:pPr>
      <w:r w:rsidRPr="00A22BFC">
        <w:rPr>
          <w:rFonts w:ascii="Times New Roman" w:hAnsi="Times New Roman" w:cs="Times New Roman"/>
          <w:color w:val="000000"/>
          <w:sz w:val="24"/>
          <w:szCs w:val="24"/>
        </w:rPr>
        <w:t>The Fee Descriptions that will display on the report for the Fee Type(s) selected will be the following:</w:t>
      </w:r>
    </w:p>
    <w:p w:rsidR="00A22BFC" w:rsidRPr="00A22BFC" w:rsidRDefault="003851EC" w:rsidP="00A22BFC">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This </w:t>
      </w:r>
      <w:bookmarkStart w:id="0" w:name="_GoBack"/>
      <w:bookmarkEnd w:id="0"/>
      <w:r w:rsidR="00A22BFC" w:rsidRPr="00A22BFC">
        <w:rPr>
          <w:rFonts w:ascii="Times New Roman" w:hAnsi="Times New Roman" w:cs="Times New Roman"/>
          <w:color w:val="000000"/>
          <w:sz w:val="24"/>
          <w:szCs w:val="24"/>
        </w:rPr>
        <w:t>will be an ever-changing list as other fees are added.</w:t>
      </w:r>
    </w:p>
    <w:p w:rsidR="00A22BFC" w:rsidRPr="00A22BFC" w:rsidRDefault="00A22BFC" w:rsidP="00A22BFC">
      <w:pPr>
        <w:pStyle w:val="NormalWeb"/>
        <w:rPr>
          <w:rFonts w:ascii="Times New Roman" w:hAnsi="Times New Roman" w:cs="Times New Roman"/>
          <w:color w:val="000000"/>
          <w:sz w:val="24"/>
          <w:szCs w:val="24"/>
        </w:rPr>
      </w:pPr>
    </w:p>
    <w:p w:rsidR="00A22BFC" w:rsidRPr="00A22BFC" w:rsidRDefault="00A22BFC" w:rsidP="00A22BFC">
      <w:pPr>
        <w:pStyle w:val="NormalWeb"/>
        <w:rPr>
          <w:rFonts w:ascii="Times New Roman" w:hAnsi="Times New Roman" w:cs="Times New Roman"/>
          <w:color w:val="000000"/>
          <w:sz w:val="24"/>
          <w:szCs w:val="24"/>
          <w:u w:val="single"/>
        </w:rPr>
      </w:pPr>
      <w:r w:rsidRPr="00A22BFC">
        <w:rPr>
          <w:rFonts w:ascii="Times New Roman" w:hAnsi="Times New Roman" w:cs="Times New Roman"/>
          <w:color w:val="000000"/>
          <w:sz w:val="24"/>
          <w:szCs w:val="24"/>
          <w:u w:val="single"/>
        </w:rPr>
        <w:t xml:space="preserve">Project </w:t>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t>Fee Type(s)</w:t>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r>
      <w:r w:rsidRPr="00A22BFC">
        <w:rPr>
          <w:rFonts w:ascii="Times New Roman" w:hAnsi="Times New Roman" w:cs="Times New Roman"/>
          <w:color w:val="000000"/>
          <w:sz w:val="24"/>
          <w:szCs w:val="24"/>
          <w:u w:val="single"/>
        </w:rPr>
        <w:tab/>
        <w:t>Fee Description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000000"/>
          <w:sz w:val="24"/>
          <w:szCs w:val="24"/>
        </w:rPr>
        <w:t>FFV MSK P551</w:t>
      </w:r>
      <w:r w:rsidRPr="00A22BFC">
        <w:rPr>
          <w:rFonts w:ascii="Times New Roman" w:hAnsi="Times New Roman" w:cs="Times New Roman"/>
          <w:color w:val="000000"/>
          <w:sz w:val="24"/>
          <w:szCs w:val="24"/>
        </w:rPr>
        <w:tab/>
      </w:r>
      <w:r w:rsidRPr="00A22BFC">
        <w:rPr>
          <w:rFonts w:ascii="Times New Roman" w:hAnsi="Times New Roman" w:cs="Times New Roman"/>
          <w:color w:val="000000"/>
          <w:sz w:val="24"/>
          <w:szCs w:val="24"/>
        </w:rPr>
        <w:tab/>
      </w:r>
      <w:r w:rsidRPr="00A22BFC">
        <w:rPr>
          <w:rFonts w:ascii="Times New Roman" w:hAnsi="Times New Roman" w:cs="Times New Roman"/>
          <w:color w:val="000000"/>
          <w:sz w:val="24"/>
          <w:szCs w:val="24"/>
        </w:rPr>
        <w:tab/>
      </w:r>
      <w:r w:rsidRPr="00A22BFC">
        <w:rPr>
          <w:rFonts w:ascii="Times New Roman" w:hAnsi="Times New Roman" w:cs="Times New Roman"/>
          <w:color w:val="auto"/>
          <w:sz w:val="24"/>
          <w:szCs w:val="24"/>
        </w:rPr>
        <w:t xml:space="preserve">Musculoskeletal Management </w:t>
      </w:r>
      <w:r w:rsidRPr="00A22BFC">
        <w:rPr>
          <w:rFonts w:ascii="Times New Roman" w:hAnsi="Times New Roman" w:cs="Times New Roman"/>
          <w:color w:val="auto"/>
          <w:sz w:val="24"/>
          <w:szCs w:val="24"/>
        </w:rPr>
        <w:tab/>
        <w:t>Musculoskeletal</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 xml:space="preserve">Medical Management Evolution </w:t>
      </w:r>
      <w:r w:rsidRPr="00A22BFC">
        <w:rPr>
          <w:rFonts w:ascii="Times New Roman" w:hAnsi="Times New Roman" w:cs="Times New Roman"/>
          <w:color w:val="auto"/>
          <w:sz w:val="24"/>
          <w:szCs w:val="24"/>
        </w:rPr>
        <w:tab/>
        <w:t xml:space="preserve">Med Mgmt CPLT  </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Care Mgmt CPLT</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AK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CA Fraud H &amp; D</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CA Health Care</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CA MCO </w:t>
      </w:r>
      <w:proofErr w:type="spellStart"/>
      <w:r w:rsidRPr="00A22BFC">
        <w:rPr>
          <w:rFonts w:ascii="Times New Roman" w:hAnsi="Times New Roman" w:cs="Times New Roman"/>
          <w:color w:val="auto"/>
          <w:sz w:val="24"/>
          <w:szCs w:val="24"/>
        </w:rPr>
        <w:t>Assmt</w:t>
      </w:r>
      <w:proofErr w:type="spellEnd"/>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CO Market </w:t>
      </w:r>
      <w:proofErr w:type="spellStart"/>
      <w:r w:rsidRPr="00A22BFC">
        <w:rPr>
          <w:rFonts w:ascii="Times New Roman" w:hAnsi="Times New Roman" w:cs="Times New Roman"/>
          <w:color w:val="auto"/>
          <w:sz w:val="24"/>
          <w:szCs w:val="24"/>
        </w:rPr>
        <w:t>Exchg</w:t>
      </w:r>
      <w:proofErr w:type="spellEnd"/>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CT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CT Public </w:t>
      </w:r>
      <w:proofErr w:type="spellStart"/>
      <w:r w:rsidRPr="00A22BFC">
        <w:rPr>
          <w:rFonts w:ascii="Times New Roman" w:hAnsi="Times New Roman" w:cs="Times New Roman"/>
          <w:color w:val="auto"/>
          <w:sz w:val="24"/>
          <w:szCs w:val="24"/>
        </w:rPr>
        <w:t>Hlth</w:t>
      </w:r>
      <w:proofErr w:type="spellEnd"/>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ID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ME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MA – CHIA</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MS Comp </w:t>
      </w:r>
      <w:proofErr w:type="spellStart"/>
      <w:r w:rsidRPr="00A22BFC">
        <w:rPr>
          <w:rFonts w:ascii="Times New Roman" w:hAnsi="Times New Roman" w:cs="Times New Roman"/>
          <w:color w:val="auto"/>
          <w:sz w:val="24"/>
          <w:szCs w:val="24"/>
        </w:rPr>
        <w:t>Hlth</w:t>
      </w:r>
      <w:proofErr w:type="spellEnd"/>
      <w:r w:rsidRPr="00A22BFC">
        <w:rPr>
          <w:rFonts w:ascii="Times New Roman" w:hAnsi="Times New Roman" w:cs="Times New Roman"/>
          <w:color w:val="auto"/>
          <w:sz w:val="24"/>
          <w:szCs w:val="24"/>
        </w:rPr>
        <w:t xml:space="preserve"> In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MT Genetics</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NH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NM Immunization</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OR Reinsurance</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RI Vaccine </w:t>
      </w:r>
      <w:proofErr w:type="spellStart"/>
      <w:r w:rsidRPr="00A22BFC">
        <w:rPr>
          <w:rFonts w:ascii="Times New Roman" w:hAnsi="Times New Roman" w:cs="Times New Roman"/>
          <w:color w:val="auto"/>
          <w:sz w:val="24"/>
          <w:szCs w:val="24"/>
        </w:rPr>
        <w:t>Purc</w:t>
      </w:r>
      <w:proofErr w:type="spellEnd"/>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SD High Risk</w:t>
      </w:r>
    </w:p>
    <w:p w:rsidR="00A22BFC" w:rsidRPr="00A22BFC" w:rsidRDefault="00A22BFC" w:rsidP="00A22BFC">
      <w:pPr>
        <w:pStyle w:val="NormalWeb"/>
        <w:rPr>
          <w:rFonts w:ascii="Times New Roman" w:hAnsi="Times New Roman" w:cs="Times New Roman"/>
          <w:color w:val="auto"/>
          <w:sz w:val="24"/>
          <w:szCs w:val="24"/>
        </w:rPr>
      </w:pPr>
      <w:r w:rsidRPr="00A22BFC">
        <w:rPr>
          <w:rFonts w:ascii="Times New Roman" w:hAnsi="Times New Roman" w:cs="Times New Roman"/>
          <w:color w:val="auto"/>
          <w:sz w:val="24"/>
          <w:szCs w:val="24"/>
        </w:rPr>
        <w:t>State Assessment Recovery</w:t>
      </w:r>
      <w:r w:rsidRPr="00A22BFC">
        <w:rPr>
          <w:rFonts w:ascii="Times New Roman" w:hAnsi="Times New Roman" w:cs="Times New Roman"/>
          <w:color w:val="auto"/>
          <w:sz w:val="24"/>
          <w:szCs w:val="24"/>
        </w:rPr>
        <w:tab/>
      </w:r>
      <w:r>
        <w:rPr>
          <w:rFonts w:ascii="Times New Roman" w:hAnsi="Times New Roman" w:cs="Times New Roman"/>
          <w:color w:val="auto"/>
          <w:sz w:val="24"/>
          <w:szCs w:val="24"/>
        </w:rPr>
        <w:tab/>
      </w:r>
      <w:r w:rsidRPr="00A22BFC">
        <w:rPr>
          <w:rFonts w:ascii="Times New Roman" w:hAnsi="Times New Roman" w:cs="Times New Roman"/>
          <w:color w:val="auto"/>
          <w:sz w:val="24"/>
          <w:szCs w:val="24"/>
        </w:rPr>
        <w:t>State Assessment</w:t>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r>
      <w:r w:rsidRPr="00A22BFC">
        <w:rPr>
          <w:rFonts w:ascii="Times New Roman" w:hAnsi="Times New Roman" w:cs="Times New Roman"/>
          <w:color w:val="auto"/>
          <w:sz w:val="24"/>
          <w:szCs w:val="24"/>
        </w:rPr>
        <w:tab/>
        <w:t xml:space="preserve">VT Vaccine </w:t>
      </w:r>
      <w:proofErr w:type="spellStart"/>
      <w:r w:rsidRPr="00A22BFC">
        <w:rPr>
          <w:rFonts w:ascii="Times New Roman" w:hAnsi="Times New Roman" w:cs="Times New Roman"/>
          <w:color w:val="auto"/>
          <w:sz w:val="24"/>
          <w:szCs w:val="24"/>
        </w:rPr>
        <w:t>Purc</w:t>
      </w:r>
      <w:proofErr w:type="spellEnd"/>
    </w:p>
    <w:p w:rsidR="00356620" w:rsidRDefault="00A22BFC" w:rsidP="00A22BFC">
      <w:r>
        <w:rPr>
          <w:noProof/>
        </w:rPr>
        <w:drawing>
          <wp:inline distT="0" distB="0" distL="0" distR="0">
            <wp:extent cx="5943600" cy="30682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68267"/>
                    </a:xfrm>
                    <a:prstGeom prst="rect">
                      <a:avLst/>
                    </a:prstGeom>
                    <a:noFill/>
                    <a:ln>
                      <a:noFill/>
                    </a:ln>
                  </pic:spPr>
                </pic:pic>
              </a:graphicData>
            </a:graphic>
          </wp:inline>
        </w:drawing>
      </w:r>
    </w:p>
    <w:p w:rsidR="00A22BFC" w:rsidRPr="00DD181A" w:rsidRDefault="00A22BFC" w:rsidP="00A22BFC"/>
    <w:sectPr w:rsidR="00A22BFC" w:rsidRPr="00DD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D4402"/>
    <w:multiLevelType w:val="hybridMultilevel"/>
    <w:tmpl w:val="8DBE2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F0"/>
    <w:rsid w:val="0011193F"/>
    <w:rsid w:val="001466F0"/>
    <w:rsid w:val="00224DDB"/>
    <w:rsid w:val="00356620"/>
    <w:rsid w:val="003851EC"/>
    <w:rsid w:val="00392435"/>
    <w:rsid w:val="00630636"/>
    <w:rsid w:val="006B4F27"/>
    <w:rsid w:val="008D71E1"/>
    <w:rsid w:val="00A2167B"/>
    <w:rsid w:val="00A22BFC"/>
    <w:rsid w:val="00B561F0"/>
    <w:rsid w:val="00DC4A9E"/>
    <w:rsid w:val="00DD181A"/>
    <w:rsid w:val="00F70A18"/>
    <w:rsid w:val="00F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1A"/>
    <w:rPr>
      <w:rFonts w:ascii="Tahoma" w:hAnsi="Tahoma" w:cs="Tahoma"/>
      <w:sz w:val="16"/>
      <w:szCs w:val="16"/>
    </w:rPr>
  </w:style>
  <w:style w:type="paragraph" w:styleId="ListParagraph">
    <w:name w:val="List Paragraph"/>
    <w:basedOn w:val="Normal"/>
    <w:uiPriority w:val="34"/>
    <w:qFormat/>
    <w:rsid w:val="00DD181A"/>
    <w:pPr>
      <w:ind w:left="720"/>
      <w:contextualSpacing/>
    </w:pPr>
  </w:style>
  <w:style w:type="paragraph" w:styleId="NormalWeb">
    <w:name w:val="Normal (Web)"/>
    <w:basedOn w:val="Normal"/>
    <w:uiPriority w:val="99"/>
    <w:rsid w:val="00A22BFC"/>
    <w:pPr>
      <w:spacing w:after="0" w:line="240" w:lineRule="auto"/>
    </w:pPr>
    <w:rPr>
      <w:rFonts w:ascii="Arial" w:eastAsia="Times New Roman" w:hAnsi="Arial" w:cs="Arial"/>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1A"/>
    <w:rPr>
      <w:rFonts w:ascii="Tahoma" w:hAnsi="Tahoma" w:cs="Tahoma"/>
      <w:sz w:val="16"/>
      <w:szCs w:val="16"/>
    </w:rPr>
  </w:style>
  <w:style w:type="paragraph" w:styleId="ListParagraph">
    <w:name w:val="List Paragraph"/>
    <w:basedOn w:val="Normal"/>
    <w:uiPriority w:val="34"/>
    <w:qFormat/>
    <w:rsid w:val="00DD181A"/>
    <w:pPr>
      <w:ind w:left="720"/>
      <w:contextualSpacing/>
    </w:pPr>
  </w:style>
  <w:style w:type="paragraph" w:styleId="NormalWeb">
    <w:name w:val="Normal (Web)"/>
    <w:basedOn w:val="Normal"/>
    <w:uiPriority w:val="99"/>
    <w:rsid w:val="00A22BFC"/>
    <w:pPr>
      <w:spacing w:after="0" w:line="240" w:lineRule="auto"/>
    </w:pPr>
    <w:rPr>
      <w:rFonts w:ascii="Arial" w:eastAsia="Times New Roman"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Shannon      584</dc:creator>
  <cp:lastModifiedBy>McMaster, Shannon      584</cp:lastModifiedBy>
  <cp:revision>5</cp:revision>
  <cp:lastPrinted>2016-10-14T14:40:00Z</cp:lastPrinted>
  <dcterms:created xsi:type="dcterms:W3CDTF">2016-10-13T15:39:00Z</dcterms:created>
  <dcterms:modified xsi:type="dcterms:W3CDTF">2016-10-14T14:41:00Z</dcterms:modified>
</cp:coreProperties>
</file>